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42" w:tblpY="-65"/>
        <w:tblW w:w="1550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2882"/>
        <w:gridCol w:w="2915"/>
        <w:gridCol w:w="2882"/>
        <w:gridCol w:w="2882"/>
        <w:gridCol w:w="2264"/>
        <w:gridCol w:w="50"/>
        <w:gridCol w:w="16"/>
        <w:gridCol w:w="34"/>
      </w:tblGrid>
      <w:tr w:rsidR="00875434" w:rsidRPr="00F66734" w:rsidTr="00875434">
        <w:trPr>
          <w:gridAfter w:val="2"/>
          <w:wAfter w:w="50" w:type="dxa"/>
          <w:trHeight w:val="397"/>
        </w:trPr>
        <w:tc>
          <w:tcPr>
            <w:tcW w:w="1545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875434" w:rsidRPr="00875434" w:rsidRDefault="00BA367F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Раскрытие информации о профессиональной</w:t>
            </w:r>
            <w:r w:rsidR="00875434" w:rsidRPr="0087543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деятельности на рынке ценных бумаг.</w:t>
            </w:r>
          </w:p>
        </w:tc>
      </w:tr>
      <w:tr w:rsidR="00D10486" w:rsidRPr="00F66734" w:rsidTr="00875434">
        <w:trPr>
          <w:gridAfter w:val="2"/>
          <w:wAfter w:w="50" w:type="dxa"/>
          <w:trHeight w:val="24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 строки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которую должны раскрывать профессиональные участники, состав, перечень и объем ее раскрытия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которую должны раскрывать профессиональные участники, состав, перечень и объем ее раскрытия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C31922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Порядок и с</w:t>
            </w:r>
            <w:r w:rsidR="00D10486"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роки раскрытия информации профессиональным участником</w:t>
            </w:r>
          </w:p>
        </w:tc>
      </w:tr>
      <w:tr w:rsidR="00D10486" w:rsidRPr="00F66734" w:rsidTr="00875434">
        <w:trPr>
          <w:gridAfter w:val="2"/>
          <w:wAfter w:w="50" w:type="dxa"/>
        </w:trPr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первоначальное раскрытие информации профессиональным участником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раскрытие профессиональным участником измененной информации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срок, в течение которого профессиональный участник обеспечивает свободный доступ к информации, размещенной на официальном сайте</w:t>
            </w:r>
          </w:p>
        </w:tc>
      </w:tr>
      <w:tr w:rsidR="00D10486" w:rsidRPr="00F66734" w:rsidTr="00875434">
        <w:trPr>
          <w:gridAfter w:val="2"/>
          <w:wAfter w:w="50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</w:tr>
      <w:tr w:rsidR="004368CE" w:rsidRPr="00F66734" w:rsidTr="00875434">
        <w:trPr>
          <w:gridAfter w:val="1"/>
          <w:wAfter w:w="34" w:type="dxa"/>
        </w:trPr>
        <w:tc>
          <w:tcPr>
            <w:tcW w:w="15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8CE" w:rsidRPr="00F66734" w:rsidRDefault="004368CE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Раздел 1. Информация о профессиональном участнике</w:t>
            </w:r>
          </w:p>
          <w:p w:rsidR="004368CE" w:rsidRPr="00F255B9" w:rsidRDefault="004368CE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4368CE" w:rsidRPr="00F66734" w:rsidTr="00875434">
        <w:trPr>
          <w:gridAfter w:val="1"/>
          <w:wAfter w:w="34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Реквизиты профессионального участника</w:t>
            </w: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  <w:r w:rsidRPr="00F66734">
              <w:rPr>
                <w:sz w:val="23"/>
                <w:szCs w:val="23"/>
              </w:rPr>
              <w:t>Акционерное общество Банк «Тамбовкредитпромбанк»</w:t>
            </w:r>
          </w:p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  <w:r w:rsidRPr="00F66734">
              <w:rPr>
                <w:sz w:val="23"/>
                <w:szCs w:val="23"/>
              </w:rPr>
              <w:t>сокращенное наименование –</w:t>
            </w:r>
          </w:p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  <w:r w:rsidRPr="00F66734">
              <w:rPr>
                <w:sz w:val="23"/>
                <w:szCs w:val="23"/>
              </w:rPr>
              <w:t>АО Банк «ТКПБ»</w:t>
            </w:r>
          </w:p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F66734">
              <w:rPr>
                <w:sz w:val="23"/>
                <w:szCs w:val="23"/>
              </w:rPr>
              <w:t>нименование</w:t>
            </w:r>
            <w:proofErr w:type="spellEnd"/>
            <w:r w:rsidRPr="00F66734">
              <w:rPr>
                <w:sz w:val="23"/>
                <w:szCs w:val="23"/>
              </w:rPr>
              <w:t xml:space="preserve"> на иностранном языке- </w:t>
            </w:r>
            <w:r w:rsidRPr="00F66734">
              <w:rPr>
                <w:sz w:val="23"/>
                <w:szCs w:val="23"/>
                <w:lang w:val="en-US"/>
              </w:rPr>
              <w:t>Joint</w:t>
            </w:r>
            <w:r w:rsidRPr="00F66734">
              <w:rPr>
                <w:sz w:val="23"/>
                <w:szCs w:val="23"/>
              </w:rPr>
              <w:t>-</w:t>
            </w:r>
            <w:r w:rsidRPr="00F66734">
              <w:rPr>
                <w:sz w:val="23"/>
                <w:szCs w:val="23"/>
                <w:lang w:val="en-US"/>
              </w:rPr>
              <w:t>Stock</w:t>
            </w:r>
            <w:r w:rsidRPr="00F66734">
              <w:rPr>
                <w:sz w:val="23"/>
                <w:szCs w:val="23"/>
              </w:rPr>
              <w:t xml:space="preserve"> </w:t>
            </w:r>
            <w:r w:rsidRPr="00F66734">
              <w:rPr>
                <w:sz w:val="23"/>
                <w:szCs w:val="23"/>
                <w:lang w:val="en-US"/>
              </w:rPr>
              <w:t>Company</w:t>
            </w:r>
            <w:r w:rsidRPr="00F66734">
              <w:rPr>
                <w:sz w:val="23"/>
                <w:szCs w:val="23"/>
              </w:rPr>
              <w:t xml:space="preserve"> </w:t>
            </w:r>
            <w:r w:rsidRPr="00F66734">
              <w:rPr>
                <w:sz w:val="23"/>
                <w:szCs w:val="23"/>
                <w:lang w:val="en-US"/>
              </w:rPr>
              <w:t>Bank</w:t>
            </w:r>
            <w:r w:rsidRPr="00F66734">
              <w:rPr>
                <w:sz w:val="23"/>
                <w:szCs w:val="23"/>
              </w:rPr>
              <w:t xml:space="preserve"> «</w:t>
            </w:r>
            <w:r w:rsidRPr="00F66734">
              <w:rPr>
                <w:sz w:val="23"/>
                <w:szCs w:val="23"/>
                <w:lang w:val="en-US"/>
              </w:rPr>
              <w:t>TKPB</w:t>
            </w:r>
            <w:r w:rsidRPr="00F66734">
              <w:rPr>
                <w:sz w:val="23"/>
                <w:szCs w:val="23"/>
              </w:rPr>
              <w:t>»</w:t>
            </w:r>
          </w:p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  <w:r w:rsidRPr="00F66734">
              <w:rPr>
                <w:sz w:val="23"/>
                <w:szCs w:val="23"/>
              </w:rPr>
              <w:t xml:space="preserve">сокращенное наименование на иностранном языке - </w:t>
            </w:r>
            <w:r w:rsidRPr="00F66734">
              <w:rPr>
                <w:sz w:val="23"/>
                <w:szCs w:val="23"/>
                <w:lang w:val="en-US"/>
              </w:rPr>
              <w:t>JSC</w:t>
            </w:r>
            <w:r w:rsidRPr="00F66734">
              <w:rPr>
                <w:sz w:val="23"/>
                <w:szCs w:val="23"/>
              </w:rPr>
              <w:t xml:space="preserve"> </w:t>
            </w:r>
            <w:r w:rsidRPr="00F66734">
              <w:rPr>
                <w:sz w:val="23"/>
                <w:szCs w:val="23"/>
                <w:lang w:val="en-US"/>
              </w:rPr>
              <w:t>Bank</w:t>
            </w:r>
            <w:r w:rsidRPr="00F66734">
              <w:rPr>
                <w:sz w:val="23"/>
                <w:szCs w:val="23"/>
              </w:rPr>
              <w:t xml:space="preserve"> «</w:t>
            </w:r>
            <w:r w:rsidRPr="00F66734">
              <w:rPr>
                <w:sz w:val="23"/>
                <w:szCs w:val="23"/>
                <w:lang w:val="en-US"/>
              </w:rPr>
              <w:t>TKPB</w:t>
            </w:r>
            <w:r w:rsidRPr="00F66734">
              <w:rPr>
                <w:sz w:val="23"/>
                <w:szCs w:val="23"/>
              </w:rPr>
              <w:t>»</w:t>
            </w:r>
          </w:p>
          <w:p w:rsidR="00D10486" w:rsidRPr="00F66734" w:rsidRDefault="00D10486" w:rsidP="00875434">
            <w:pPr>
              <w:pStyle w:val="ConsPlusNormal"/>
              <w:rPr>
                <w:b/>
                <w:sz w:val="23"/>
                <w:szCs w:val="23"/>
              </w:rPr>
            </w:pP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tabs>
                <w:tab w:val="left" w:pos="1275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rPr>
          <w:trHeight w:val="1637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Лицензия профессионального участника рынка ценных бумаг 068-12030-000100 13.02.2009  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tabs>
                <w:tab w:val="left" w:pos="1185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применяется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>Бессрочно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ind w:firstLine="7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>ИНН 6829000028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ind w:firstLine="7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ОГРН 1026800000017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6E9F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676E9F" w:rsidRDefault="00676E9F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676E9F" w:rsidRDefault="00676E9F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индивидуальный предприниматель зарегистрирован по месту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жительства, указанное в ЕГРИП)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>392000, Тамбовская область,  г. Тамбов, ул. Советская, д. 118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 телефона, факса (при наличии факса) профессионального участника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pStyle w:val="ConsPlusNormal"/>
              <w:rPr>
                <w:sz w:val="23"/>
                <w:szCs w:val="23"/>
              </w:rPr>
            </w:pPr>
            <w:r w:rsidRPr="00F66734">
              <w:rPr>
                <w:sz w:val="23"/>
                <w:szCs w:val="23"/>
              </w:rPr>
              <w:t xml:space="preserve">Тел: 8(4752) </w:t>
            </w:r>
            <w:r w:rsidRPr="00F66734">
              <w:rPr>
                <w:sz w:val="23"/>
                <w:szCs w:val="23"/>
                <w:lang w:val="en-US"/>
              </w:rPr>
              <w:t>559</w:t>
            </w:r>
            <w:r w:rsidRPr="00F66734">
              <w:rPr>
                <w:sz w:val="23"/>
                <w:szCs w:val="23"/>
              </w:rPr>
              <w:t>-</w:t>
            </w:r>
            <w:r w:rsidRPr="00F66734">
              <w:rPr>
                <w:sz w:val="23"/>
                <w:szCs w:val="23"/>
                <w:lang w:val="en-US"/>
              </w:rPr>
              <w:t xml:space="preserve">777 </w:t>
            </w:r>
            <w:r w:rsidRPr="00F66734">
              <w:rPr>
                <w:sz w:val="23"/>
                <w:szCs w:val="23"/>
              </w:rPr>
              <w:t>доп. 078</w:t>
            </w:r>
          </w:p>
          <w:p w:rsidR="00D10486" w:rsidRPr="00F66734" w:rsidRDefault="00D10486" w:rsidP="00875434">
            <w:pPr>
              <w:tabs>
                <w:tab w:val="left" w:pos="1110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D510F" w:rsidP="00875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9" w:tgtFrame="_blank" w:history="1">
              <w:r w:rsidR="00D10486" w:rsidRPr="00F66734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ru-RU"/>
                </w:rPr>
                <w:t>http://tkpb.ru</w:t>
              </w:r>
            </w:hyperlink>
          </w:p>
          <w:p w:rsidR="00D10486" w:rsidRPr="00F66734" w:rsidRDefault="00D10486" w:rsidP="00875434">
            <w:pPr>
              <w:ind w:firstLine="7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6E9F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676E9F" w:rsidRDefault="00676E9F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Адрес электронной почты профессионального участника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c</w:t>
            </w: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b2@ tkpb.tambov.ru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6E9F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676E9F" w:rsidRDefault="00676E9F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Банковские реквизиты расчетного счета и (или) корреспондентского счета (субсчета)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Российской Федерации о рынке ценных бумаг, с указанием порядка оплаты и размера(порядка определения размера) указанных расходов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Акционерное общество Банк «Тамбовкредитпромбанк»  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сокращенное наименование: АО Банк «ТКПБ»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адрес:    392000, Россия, г. Тамбов, ул. Советская, 118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ОГРН: 1026800000017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ОКАТО: 68401364000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ИНН:    6829000028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КПП:    682901001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БИК:    046850755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ОКПО:   09263511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proofErr w:type="spellStart"/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Кор.сч</w:t>
            </w:r>
            <w:proofErr w:type="spellEnd"/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.  30101810600000000755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 в Отделении Тамбов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2A4717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</w:t>
            </w:r>
            <w:proofErr w:type="spellStart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некредитных</w:t>
            </w:r>
            <w:proofErr w:type="spellEnd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следующих лиц, включая лиц, временно исполняющих обязанности в течение более чем двух месяцев (далее - ВРИО), при их наличии: лица, осуществляющего функции единоличного исполнительного органа профессионального участника;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лица, осуществляющего функции внутреннего контролер</w:t>
            </w:r>
            <w:proofErr w:type="gramStart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а(</w:t>
            </w:r>
            <w:proofErr w:type="gramEnd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руководителя службы внутреннего контроля) профессионального участника;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внутреннего аудитора (руководителя службы внутреннего аудита) профессионального участника;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членов совета директоров (наблюдательного совета) профессионального участника;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членов коллегиального исполнительного органа профессионального участника.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Сведения об опыте работы в кредитных организациях и </w:t>
            </w:r>
            <w:proofErr w:type="spellStart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некредитных</w:t>
            </w:r>
            <w:proofErr w:type="spellEnd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финансовых организациях должны включать указание на дату избрания (назначения) на должность (возложения функций) и дату увольнения (освобождения от занимаемой должности), а в случае продолжения работы по занимаемой должности - указание на работу по настоящее время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0486" w:rsidRPr="002A4717" w:rsidRDefault="002A4717" w:rsidP="00875434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"http://tkpb.ru/media/arh/info_for_kvalification.doc"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D10486" w:rsidRPr="002A471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квалификации и  об опыте работы членов совета директоров,</w:t>
            </w:r>
          </w:p>
          <w:p w:rsidR="00D10486" w:rsidRPr="002A4717" w:rsidRDefault="00D10486" w:rsidP="00875434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71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лиц, занимающих должности единоличного исполнительного органа, </w:t>
            </w:r>
          </w:p>
          <w:p w:rsidR="00D10486" w:rsidRPr="002A4717" w:rsidRDefault="00D10486" w:rsidP="00875434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71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заместителей, членов коллегиального исполнительного органа, </w:t>
            </w:r>
          </w:p>
          <w:p w:rsidR="00D10486" w:rsidRPr="002A4717" w:rsidRDefault="00D10486" w:rsidP="00875434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71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бухгалтера, заместителя главного бухгалтера</w:t>
            </w:r>
          </w:p>
          <w:p w:rsidR="00D10486" w:rsidRPr="000C692B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71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Акционерного общества Банк «Тамбовкредитпромбанк»</w:t>
            </w:r>
            <w:r w:rsidR="002A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0C692B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профессиональной деятельности на рынке ценных бумаг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членстве профессионального участника в саморегулируемых организациях в сфере финансового рынка,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объединяющих профессиональных участников (далее - СРО),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наименования СРО и даты вступления профессионального участника в СРО;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 xml:space="preserve">АО Банк «ТКПБ» является членом Национальной ассоциации участников фондового рынка </w:t>
            </w:r>
            <w:r w:rsidRPr="00F6673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(НАУФОР) с 05 июля 2016 г.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1A64C1" w:rsidRDefault="005951E6" w:rsidP="00875434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течение всего срока членства в СРО, а в случае исключения из членов СРО - в </w:t>
            </w: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течение 30 рабочих дней со дня исключения.</w:t>
            </w:r>
          </w:p>
          <w:p w:rsidR="00D10486" w:rsidRPr="00F66734" w:rsidRDefault="00D10486" w:rsidP="00875434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представительств (при наличии), их адреса, номера телефона, факса (при наличии факса)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Филиалы отсутствуют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5951E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001F4E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>392000, Тамбовская область,  г. Тамбов, ул. Советская, д. 118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об агентах (поверенных) профессионального участника, действующих в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 в отношении агентов (поверенных) - российских юридических лиц - полного и сокращенного (при наличии) фирменного наименования, ОГРН, ИНН;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</w:t>
            </w:r>
            <w:proofErr w:type="spellStart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Tax</w:t>
            </w:r>
            <w:proofErr w:type="spellEnd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Identification</w:t>
            </w:r>
            <w:proofErr w:type="spellEnd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Number</w:t>
            </w:r>
            <w:proofErr w:type="spellEnd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(далее - TIN) или его аналога (при наличии);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отношении агентов (поверенных) - физических лиц - фамилии, имени, отчества (при наличии);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в отношении агентов (поверенных) - юридических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368CE" w:rsidRPr="00F66734" w:rsidTr="00875434">
        <w:trPr>
          <w:gridAfter w:val="2"/>
          <w:wAfter w:w="50" w:type="dxa"/>
        </w:trPr>
        <w:tc>
          <w:tcPr>
            <w:tcW w:w="15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368CE" w:rsidRPr="00676E9F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4368CE" w:rsidRPr="00F255B9" w:rsidRDefault="004368CE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Раздел 2. Документы и отчетность профессионального участника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АО Банк « ТКПБ» как профессиональный участник рынка ценных бумаг, при осуществлении своей деятельности руководствуется стандартами НАУФОР</w:t>
            </w: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https://naufor.ru/</w:t>
            </w: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5951E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Образцы договоров, предлагаемые АО Банк «ТКПБ» при предоставлении депозитарных услуг:</w:t>
            </w: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5D510F" w:rsidP="00875434">
            <w:pPr>
              <w:widowControl w:val="0"/>
              <w:numPr>
                <w:ilvl w:val="0"/>
                <w:numId w:val="1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0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Договор счета депо для физических лиц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1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1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Договор счета депо для юридических лиц</w:t>
              </w:r>
            </w:hyperlink>
          </w:p>
          <w:p w:rsidR="00D10486" w:rsidRPr="00F66734" w:rsidRDefault="00D10486" w:rsidP="00875434">
            <w:pPr>
              <w:ind w:firstLine="7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  <w:t xml:space="preserve">     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Документ, определяющий условия договора о порядке оказания профессиональным участником услуг на рынке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ценных бумаг, заключаемого в соответствии со </w:t>
            </w:r>
            <w:hyperlink r:id="rId12" w:anchor="/document/10106464/entry/3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статьями 3-5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 </w:t>
            </w:r>
            <w:hyperlink r:id="rId13" w:anchor="/document/10106464/entry/7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7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и </w:t>
            </w:r>
            <w:hyperlink r:id="rId14" w:anchor="/document/10106464/entry/8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8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от 22 апреля 1996 года N 39-Ф3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5D510F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hyperlink r:id="rId15" w:history="1">
              <w:r w:rsidR="00D10486" w:rsidRPr="00F66734">
                <w:rPr>
                  <w:rFonts w:ascii="Times New Roman" w:eastAsia="Arial" w:hAnsi="Times New Roman" w:cs="Times New Roman"/>
                  <w:bCs/>
                  <w:color w:val="0000FF"/>
                  <w:sz w:val="23"/>
                  <w:szCs w:val="23"/>
                  <w:u w:val="single"/>
                  <w:lang w:eastAsia="ar-SA"/>
                </w:rPr>
                <w:t xml:space="preserve">Изменения и дополнения № 1 в Условия осуществления депозитарной деятельности АО Банк «ТКПБ» </w:t>
              </w:r>
              <w:r w:rsidR="00D10486" w:rsidRPr="00F66734">
                <w:rPr>
                  <w:rFonts w:ascii="Times New Roman" w:eastAsia="Arial" w:hAnsi="Times New Roman" w:cs="Times New Roman"/>
                  <w:bCs/>
                  <w:color w:val="0000FF"/>
                  <w:sz w:val="23"/>
                  <w:szCs w:val="23"/>
                  <w:u w:val="single"/>
                  <w:lang w:eastAsia="ar-SA"/>
                </w:rPr>
                <w:lastRenderedPageBreak/>
                <w:t>(Клиентский регламент)</w:t>
              </w:r>
            </w:hyperlink>
          </w:p>
          <w:p w:rsidR="00D10486" w:rsidRPr="00F66734" w:rsidRDefault="00D10486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</w:p>
          <w:p w:rsidR="00D10486" w:rsidRPr="002A4717" w:rsidRDefault="002A4717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Style w:val="a3"/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begin"/>
            </w: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instrText xml:space="preserve"> HYPERLINK "http://tkpb.ru/media/arh/20_07_15_number2.docx" </w:instrText>
            </w: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separate"/>
            </w:r>
            <w:r w:rsidR="00D10486" w:rsidRPr="002A4717">
              <w:rPr>
                <w:rStyle w:val="a3"/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  <w:t>Изменения и дополнения № 2 в Условия осуществления депозитарной деятельности АО Банк «ТКПБ» (Клиентский регламент)</w:t>
            </w:r>
          </w:p>
          <w:p w:rsidR="00D10486" w:rsidRPr="00F66734" w:rsidRDefault="002A4717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end"/>
            </w:r>
          </w:p>
          <w:p w:rsidR="00D10486" w:rsidRPr="002A4717" w:rsidRDefault="002A4717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Style w:val="a3"/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begin"/>
            </w: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instrText xml:space="preserve"> HYPERLINK "http://tkpb.ru/media/arh/23_04_25_number3.docx" </w:instrText>
            </w: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separate"/>
            </w:r>
            <w:r w:rsidR="00D10486" w:rsidRPr="002A4717">
              <w:rPr>
                <w:rStyle w:val="a3"/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  <w:t>Изменения и дополнения № 3 в Условия осуществления депозитарной деятельности АО Банк «ТКПБ» (Клиентский регламент)</w:t>
            </w:r>
          </w:p>
          <w:p w:rsidR="00D10486" w:rsidRPr="00F66734" w:rsidRDefault="002A4717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end"/>
            </w:r>
          </w:p>
          <w:p w:rsidR="00D10486" w:rsidRPr="002A4717" w:rsidRDefault="002A4717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Style w:val="a3"/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begin"/>
            </w: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instrText xml:space="preserve"> HYPERLINK "http://tkpb.ru/media/arh/23_09_06_number4.docx" </w:instrText>
            </w: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separate"/>
            </w:r>
            <w:r w:rsidR="00D10486" w:rsidRPr="002A4717">
              <w:rPr>
                <w:rStyle w:val="a3"/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  <w:t>Изменения и дополнения № 4 в Условия осуществления депозитарной деятельности АО Банк «ТКПБ» (Клиентский регламент)</w:t>
            </w:r>
          </w:p>
          <w:p w:rsidR="00D10486" w:rsidRPr="00F66734" w:rsidRDefault="002A4717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end"/>
            </w:r>
          </w:p>
          <w:p w:rsidR="00D10486" w:rsidRPr="002A4717" w:rsidRDefault="002A4717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Style w:val="a3"/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begin"/>
            </w: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instrText xml:space="preserve"> HYPERLINK "http://tkpb.ru/media/arh/23_12_15_number5.docx" </w:instrText>
            </w: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separate"/>
            </w:r>
            <w:r w:rsidR="00D10486" w:rsidRPr="002A4717">
              <w:rPr>
                <w:rStyle w:val="a3"/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  <w:t>Изменения и дополнения № 5 в Условия осуществления депозитарной деятельности АО Банк «ТКПБ» (Клиентский регламент)</w:t>
            </w:r>
          </w:p>
          <w:p w:rsidR="00D10486" w:rsidRPr="00E50E80" w:rsidRDefault="002A4717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end"/>
            </w: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5D510F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6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Условия осуществления депозитарной деятельности АО Банк «ТКПБ» (клиентский регламент) – действие с 15.11.2018 г.</w:t>
              </w:r>
            </w:hyperlink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5951E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01.04.2024</w:t>
            </w: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  <w:p w:rsidR="00D10486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Default="00D10486" w:rsidP="0087543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Default="00D10486" w:rsidP="0087543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Default="005951E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Default="005951E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Default="005951E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Default="005951E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  <w:p w:rsidR="00D10486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Pr="00F66734" w:rsidRDefault="005951E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Default="00D10486" w:rsidP="0087543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Default="005951E6" w:rsidP="00875434">
            <w:pPr>
              <w:tabs>
                <w:tab w:val="left" w:pos="210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  <w:t>01.04.2024</w:t>
            </w:r>
          </w:p>
          <w:p w:rsidR="00D10486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Pr="00F66734" w:rsidRDefault="005951E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Default="005951E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  <w:p w:rsidR="00D10486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Pr="00F66734" w:rsidRDefault="005951E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Документ, определяющий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 </w:t>
            </w:r>
            <w:hyperlink r:id="rId17" w:anchor="/document/10106464/entry/51207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7 статьи 51.2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 (далее - документ о порядке признания лица квалифицированным инвестором)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Годовая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 </w:t>
            </w:r>
            <w:hyperlink r:id="rId18" w:anchor="/document/12127405/entry/414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 xml:space="preserve">пункта </w:t>
              </w:r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lastRenderedPageBreak/>
                <w:t>14 статьи 4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от 10 июля 2002 года N 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отчетности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5D510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9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Годовая бухгалтерская  отчетность</w:t>
              </w:r>
            </w:hyperlink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A0128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A0128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Промежуточная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 </w:t>
            </w:r>
            <w:hyperlink r:id="rId20" w:anchor="/document/12127405/entry/414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пункта 14 статьи 4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Центральном банке Российской Федерации (Банке России)", за исключением примечаний к бухгалтерской (финансовой) отчетности (в случае ее составления)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F44DC" w:rsidRDefault="005D510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  <w:lang w:eastAsia="ru-RU"/>
              </w:rPr>
            </w:pPr>
            <w:hyperlink r:id="rId21" w:history="1">
              <w:r w:rsidR="00D10486" w:rsidRPr="00FF44DC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Промежуточная бухгалтерская  отчетность</w:t>
              </w:r>
            </w:hyperlink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A0128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менее 5 лет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Годовая консолидированная финансовая отчетность (финансовая отчетность), составленная в соответствии со </w:t>
            </w:r>
            <w:hyperlink r:id="rId22" w:anchor="/document/12177506/entry/3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статьей 3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Федерального закона от 27 июля 2010 года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N 208-ФЗ "О консолидированной финансовой отчетности" (далее - Федеральный закон "О консолидированной финансовой отчетности") (в случае ее составления), а также аудиторское заключение в отношении указанной отчетности или информация о месте раскрытия годовой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Промежуточная консолидированная финансовая отчетность (финансовая отчетность), составленная в соответствии со </w:t>
            </w:r>
            <w:hyperlink r:id="rId23" w:anchor="/document/12177506/entry/3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статьей 3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Федерального закона "О консолидированной финансовой отчетности" (в случае ее составления), а также аудиторское заключение или иной документ, составляемый по результатам проверки указанной отчетности за отчетные периоды,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состоящие из трех, шести и девяти месяцев текущего года, в соответствии со стандартами аудиторской деятельности согласно </w:t>
            </w:r>
            <w:hyperlink r:id="rId24" w:anchor="/document/12177506/entry/5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статье 5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консолидированной финансовой отчетности" (при наличии), или информация о месте раскрытия промежуточной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Отчетность, содержащая сведения об аффилированных лицах организации (индивидуального предпринимателя) и структуре собственности организации (код формы по ОКУД </w:t>
            </w:r>
            <w:hyperlink r:id="rId25" w:anchor="/document/405963987/entry/402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0420402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), составляемая и представляемая профессиональным участником в Банк России в порядке и сроки, установленные в соответствии со </w:t>
            </w:r>
            <w:hyperlink r:id="rId26" w:anchor="/document/12127405/entry/766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 xml:space="preserve">статьей </w:t>
              </w:r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lastRenderedPageBreak/>
                <w:t>76</w:t>
              </w:r>
              <w:r w:rsidRPr="00F255B9">
                <w:rPr>
                  <w:rFonts w:ascii="Times New Roman" w:eastAsia="Times New Roman" w:hAnsi="Times New Roman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 6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Центральном банке Российской Федерации (Банке России)" (далее - отчетность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 Информация отсутствует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В соответствии с п. 2 </w:t>
            </w:r>
            <w:r w:rsidRPr="00F66734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Указания Банка России от 30 сентября 2022 г. N 6282-У требования Указания  не распространяются на профессиональных участников, которые являются кредитными организациями.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Отчетность о расчете собственных средств (код формы по ОКУД </w:t>
            </w:r>
            <w:hyperlink r:id="rId27" w:anchor="/document/405963987/entry/413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0420413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), составляемая и представляемая профессиональным участником в Банк России в порядке и сроки, установленные в соответствии со </w:t>
            </w:r>
            <w:hyperlink r:id="rId28" w:anchor="/document/12127405/entry/766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статьей 76</w:t>
              </w:r>
              <w:r w:rsidRPr="00F255B9">
                <w:rPr>
                  <w:rFonts w:ascii="Times New Roman" w:eastAsia="Times New Roman" w:hAnsi="Times New Roman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 6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Федерального закона "О Центральном банке Российской Федерации (Банке России)" (далее - отчетность о расчете собственных средств), в части стоимости активов (величины обязательств), принимаемых к расчету собственных средств профессионального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участника в соответствии с </w:t>
            </w:r>
            <w:hyperlink r:id="rId29" w:anchor="/document/72213912/entry/1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главами 1-3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Указания Банка России от 22 марта 2019 года N 5099-У "О требованиях к расчету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профессиональной деятельности на рынке ценных бумаг"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vertAlign w:val="superscript"/>
                <w:lang w:eastAsia="ru-RU"/>
              </w:rPr>
              <w:t> </w:t>
            </w:r>
            <w:hyperlink r:id="rId30" w:anchor="/document/408069183/entry/555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В соответствии с п. 2 </w:t>
            </w:r>
            <w:r w:rsidRPr="00F66734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Указания Банка России от 30 сентября 2022 г. N 6282-У требования Указания  не распространяются на профессиональных участников, которые являются кредитными организациями.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368CE" w:rsidRPr="00F66734" w:rsidTr="00875434">
        <w:trPr>
          <w:gridAfter w:val="2"/>
          <w:wAfter w:w="50" w:type="dxa"/>
        </w:trPr>
        <w:tc>
          <w:tcPr>
            <w:tcW w:w="15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368CE" w:rsidRPr="00F255B9" w:rsidRDefault="004368CE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Раздел 3. Информация о деятельности профессионального участника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возникновении технических сбоев в автоматизированных системах и (или) программном обеспечении профессионального участника, которые привели к отсутствию (ограничению) 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профессионального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участника в отношении отдельных 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подряд, а для депозитариев и держателей реестра владельцев ценных бумаг - более одного календарного дня (далее - технический сбой),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и времени возникновения технического сбоя;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описания последствий технического сбоя;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фактической причины или предполагаемой причины (в случае невозможности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установить фактическую причину на момент раскрытия информации) технического сбоя, предполагаемых даты и времени устранения технического сбоя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>Технические сбои в автоматизированных системах отсутствуют.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устранении технического сбоя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фактических причин технического сбоя;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и времени устранения технического сбоя;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описания последствий технического сбоя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прекращении доступа к раскрываемой информации (в том числе в связи с началом профилактических работ)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фактической причины или предполагаемой причины (в случае невозможности установить фактическую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причину на момент раскрытия информации) прекращения доступа к раскрываемой информации;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и времени прекращения доступа к раскрываемой информации;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предполагаемых даты и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времени возобновления доступа к раскрываемой информации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возобновлении доступа к раскрываемой информации (в том числе в связи с окончанием профилактических работ)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фактической причины прекращения доступа к раскрываемой информации;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и времени возобновления доступа к раскрываемой информации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>Возобновление работоспособности автоматизированных систем не осуществлялось, т.к. отсутствовали технические сбои.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судебных спорах профессионального участника, его дочерних и зависимых обществ, по которым исковые требования профессионального участника, его дочерних и зависимых обществ или к профессиональному участнику, его дочерним и зависимым обществам превышают 10 процентов балансовой стоимости активов профессионального участника, отраженной в его бухгалтерской (финансовой) отчетности по состоянию на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последнюю отчетную дату, предшествующую дате предъявления иска (при наличии), с указанием: наименования суда, рассматривающего спор; номера дела; 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судебного акта, которым заканчивается производство по делу в суде;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размера искового требования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>судебные споры отсутствуют.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по делам о банкротстве профессионального участника (при наличии)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наименования суда, рассматривающего дело о банкротстве;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дела о банкротстве; даты следующих судебных актов по делу о банкротстве: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определений суда о принятии заявления о признании профессионального участника банкротом, о введении наблюдения, об отказе во введении наблюдения, о прекращении производства по делу о банкротстве, об оставлении заявления о признании профессионального участника банкротом без рассмотрения, об утверждении мирового соглашения;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решений о признании профессионального участника банкротом и об открытии конкурсного производства, об отказе в признании профессионального участника банкротом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способах, которые могут быть использованы клиентом профессионального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color w:val="434647"/>
                <w:sz w:val="23"/>
                <w:szCs w:val="23"/>
                <w:shd w:val="clear" w:color="auto" w:fill="FFFFFF"/>
              </w:rPr>
              <w:lastRenderedPageBreak/>
              <w:t xml:space="preserve">Обращения (жалобы) можно направить в письменном виде по адресу: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392000,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г. Тамбов, ул. </w:t>
            </w:r>
            <w:proofErr w:type="gramStart"/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Советская</w:t>
            </w:r>
            <w:proofErr w:type="gramEnd"/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д.118,</w:t>
            </w:r>
          </w:p>
          <w:p w:rsidR="00D10486" w:rsidRPr="00F66734" w:rsidRDefault="00D10486" w:rsidP="008754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34647"/>
                <w:sz w:val="23"/>
                <w:szCs w:val="23"/>
                <w:shd w:val="clear" w:color="auto" w:fill="FFFFFF"/>
              </w:rPr>
            </w:pPr>
            <w:r w:rsidRPr="00F66734">
              <w:rPr>
                <w:rFonts w:ascii="Times New Roman" w:hAnsi="Times New Roman" w:cs="Times New Roman"/>
                <w:color w:val="434647"/>
                <w:sz w:val="23"/>
                <w:szCs w:val="23"/>
                <w:shd w:val="clear" w:color="auto" w:fill="FFFFFF"/>
              </w:rPr>
              <w:lastRenderedPageBreak/>
              <w:t xml:space="preserve">или в электронном виде на адрес: </w:t>
            </w:r>
          </w:p>
          <w:p w:rsidR="00D10486" w:rsidRPr="00ED4514" w:rsidRDefault="005D510F" w:rsidP="0087543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31" w:history="1">
              <w:r w:rsidR="00D10486" w:rsidRPr="00ED4514">
                <w:rPr>
                  <w:rFonts w:ascii="Tahoma" w:eastAsia="Calibri" w:hAnsi="Tahoma" w:cs="Tahoma"/>
                  <w:color w:val="0000FF"/>
                  <w:sz w:val="20"/>
                  <w:szCs w:val="20"/>
                  <w:u w:val="single"/>
                  <w:lang w:eastAsia="ru-RU"/>
                </w:rPr>
                <w:t>complaint@tkpb.tambov.ru</w:t>
              </w:r>
            </w:hyperlink>
          </w:p>
          <w:p w:rsidR="00D10486" w:rsidRPr="00F66734" w:rsidRDefault="00D10486" w:rsidP="00875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программном обеспечении, используемом профессиональным участником для взаимодействия с клиентом (зарегистрированным лицом) (при наличии),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 программного обеспечения;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описания рисков, связанных с использованием программного обеспечения, или ссылки на страницу сайта в сети "Интернет", содержащую описание таких рисков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368CE" w:rsidRPr="00F66734" w:rsidTr="00875434">
        <w:trPr>
          <w:gridAfter w:val="2"/>
          <w:wAfter w:w="50" w:type="dxa"/>
        </w:trPr>
        <w:tc>
          <w:tcPr>
            <w:tcW w:w="15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368CE" w:rsidRPr="00F255B9" w:rsidRDefault="004368CE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rPr>
          <w:gridAfter w:val="1"/>
          <w:wAfter w:w="34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1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Профессиональным участником, осуществляющим брокерскую деятельность (далее - брокер), дополнительно должны раскрываться:</w:t>
            </w:r>
          </w:p>
        </w:tc>
        <w:tc>
          <w:tcPr>
            <w:tcW w:w="2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Профессиональным участником, осуществляющим брокерскую деятельность (далее - брокер), дополнительно должны раскрываться:</w:t>
            </w: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30.1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брокером, имеющим лицензию клиентского брокера, не позднее одного рабочего дня со дня получения им выписки из реестра профессиональных участников, которой он был уведомлен о выдаче ему лицензии клиентского брокера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применяется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брокером осуществления деятельности брокера, имеющего лицензию клиентского брокера, в связи с аннулированием указанной лицензии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30.2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брокерах и 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полного и сокращенного (при наличии) фирменного наименования, ОГРН, ИНН брокеров;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 брокерах и 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полного и сокращенного (при наличии) фирменного наименования, ОГРН, ИНН брокеров;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не позднее пяти рабочих дней со дня заключения брокером первого договора о брокерском обслуживании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 о брокерском обслуживании;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дней со дня заключения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брокером договора о брокерском обслуживании с брокером или иностранным лицом, имеющим право в соответствии с его личным законом осуществлять брокерскую деятельность на рынке ценных бумаг, с которым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брокер узнал или должен был узнать об изменении сведений, указанных в </w:t>
            </w:r>
            <w:hyperlink r:id="rId32" w:anchor="/document/408069183/entry/1302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 брокере или иностранном лице, имеющем право в соответствии с его личным законом осуществлять брокерскую деятельность на рынке ценных бумаг, с которым у брокера заключен договор о брокерском обслуживании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брокером осуществления брокерской деятельности в связи с аннулированием лицензии на осуществление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30.3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оказании ему клиринговых услуг (при наличии),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клиринговых организаций;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клиринговых услуг (при наличии),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клиринговых организаций;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не позднее пяти рабочих дней со дня заключения брокером первого договора об оказании клиринговых услуг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 об оказании клиринговых услуг;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не позднее пяти рабочих дней со дня заключения брокером договора об оказании клиринговых услуг с клиринговой организацией или иностранным лицом, имеющим право в соответствии с его личным законом осуществлять клиринговую деятельность, с которой (которым)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брокер узнал или должен был узнать об изменении сведений, указанных в </w:t>
            </w:r>
            <w:hyperlink r:id="rId33" w:anchor="/document/408069183/entry/1303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 клиринговой организации или иностранном лице, имеющем право в соответствии с его личным законом осуществлять клиринговую деятельность, с которой (которым) брокером заключен договор об оказании клиринговых услуг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брокером осуществления брокерской деятельности в связи с аннулированием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30.4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российских организаторах торговли и (или) иностранных биржах, осуществивших допуск брокера к участию в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организованных торгах, проводимых российским организатором торговли (иностранной биржей) (при наличии),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российских организаторов торговли;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бирж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 российских организаторах торговли и (или) иностранных биржах, осуществивших допуск брокера к участию в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организованных торгах, проводимых российским организатором торговли (иностранной биржей) (при наличии),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российских организаторов торговли;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бирж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раскрываться не позднее пяти рабочих дней со дня заключения брокером первого договора, в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соответствии с которым брокер допускается к участию в организованных торгах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не позднее пяти рабочих дней со дня прекращения договора, в соответствии с которым брокер допускается к участию в организованных торгах;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заключения брокером договора, в соответствии с которым брокер допускается к участию в организованных торгах, с российским организатором торговли или иностранной биржей, с которыми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брокер узнал или должен был узнать об изменении сведений, указанных в </w:t>
            </w:r>
            <w:hyperlink r:id="rId34" w:anchor="/document/408069183/entry/1304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 российском организаторе торговли или иностранной бирже, осуществивших допуск брокера к участию в организованных торгах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брокером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осуществления брокерской деятельности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30.5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приостановлении допуска брокера к участию в организованных торгах, проводимых российским организатором торговли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(иностранной биржей)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 приостановлении допуска брокера к участию в организованных торгах, проводимых российским организатором торговли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(иностранной биржей)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раскрываться не позднее одного рабочего дня со дня, когда брокер узнал или должен был узнать о принятии российским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организатором торговли (иностранной биржей) решения о приостановлении допуска брокера к участию в организованных торгах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В случае изменения информации измененная информация должна раскрываться не позднее одного рабочего дня со дня, когда брокер узнал или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должен был узнать об изменении информации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брокером осуществления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брокерской деятельности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30.6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одного рабочего дня со дня, когда брокер узнал или должен был узнать о принятии клиринговой организацией (иностранным лицом, имеющим право в соответствии с его личным законом осуществлять клиринговую деятельность) решения о приостановлении допуска брокера к клиринговому обслуживанию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не позднее одного рабочего дня со дня, когда брокер узнал или должен был узнать об изменении информации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брокером осуществления брокерской деятельности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Информация, раскрытая до внесения изменений, должна быть доступна на официальном сайте в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30.7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кредитных организациях и (или) иностранных кредитных организациях, в которых брокеру открыты специальные брокерские счета (при наличии),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кредитных организаций;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кредитных организациях и (или) иностранных кредитных организациях, в которых брокеру открыты специальные брокерские счета (при наличии),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кредитных организаций;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пяти рабочих дней со дня заключения брокером первого договора банковского счета, предусматривающего открытие специального брокерского счета, с кредитной организацией или иностранной кредитной организацией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 банковского счета, предусматривающего открытие специального брокерского счета;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заключения брокером договора банковского счета, предусматривающего открытие специального брокерского счета, с кредитной организацией или иностранной кредитной организацией, с которой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дней, когда брокер узнал или должен был узнать об изменении сведений, указанных в </w:t>
            </w:r>
            <w:hyperlink r:id="rId35" w:anchor="/document/408069183/entry/1307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настоящей строки, о кредитной организации или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иностранной кредитной организации, в которой брокеру открыты специальные брокерские счета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быть доступна на официальном сайте до дня прекращения брокером осуществления брокерской деятельности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rPr>
          <w:gridAfter w:val="1"/>
          <w:wAfter w:w="34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31</w:t>
            </w:r>
          </w:p>
        </w:tc>
        <w:tc>
          <w:tcPr>
            <w:tcW w:w="11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Профессиональным участником, осуществляющим деятельность по управлению ценными бумагами (далее - управляющий), дополнительно должны раскрываться:</w:t>
            </w:r>
          </w:p>
        </w:tc>
        <w:tc>
          <w:tcPr>
            <w:tcW w:w="2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Профессиональным участником, осуществляющим деятельность по управлению ценными бумагами (далее - управляющий), дополнительно должны раскрываться:</w:t>
            </w: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31.1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участниках торгов, которые в соответствии с договором, заключенным управляющим, совершают по поручению управляющего на организованных торгах, проводимых российским организатором торговли (иностранной биржей), сделки в рамках деятельности по управлению ценными бумагами (при наличии),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полного и сокращенного (при наличии) фирменного наименования, ОГРН, ИНН участников торгов -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российских юридических лиц;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участников торгов иностранных юридических лиц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об участниках торгов, которые в соответствии с договором, заключенным управляющим, совершают по поручению управляющего на организованных торгах, проводимых российским организатором торговли (иностранной биржей), сделки в рамках деятельности по управлению ценными бумагами (при наличии),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участников торгов - российских юридических лиц;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наименования, TIN или его аналога (при наличии) участников торгов иностранных юридических лиц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не позднее пяти рабочих дней со дня заключения управляющим первого договора, в соответствии с которым участники торгов совершают по поручению управляющего сделки в рамках деятельности по управлению ценными бумагами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договора, в соответствии с которым участник торгов совершает по поручению управляющего сделки в рамках деятельности по управлению ценными бумагами;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дней со дня заключения управляющим договора, в соответствии с которым участник торгов совершает по поручению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управляющего сделки в рамках деятельности по управлению ценными бумагами, с участником торгов, с которым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управляющий узнал или должен был узнать об изменении сведений, указанных в </w:t>
            </w:r>
            <w:hyperlink r:id="rId36" w:anchor="/document/408069183/entry/1311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об участнике торгов, совершающем по поручению управляющего на организованных торгах, проводимых российским организатором торговли (иностранной биржей), сделки в рамках деятельности по управлению ценными бумагами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быть доступна на официальном сайте до дня прекращения управляющим осуществления деятельности по управлению ценными бумагами в связи с аннулированием лицензии на осуществление указанной деятельности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Информация, раскрытая до внесения изменений, должна быть доступна на официальном сайте в течение не менее пяти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31.2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кредитных организациях и (или) иностранных кредитных организациях, в которых управляющему открыты банковские счета для расчетов по операциям, совершаемым в рамках деятельности по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управлению ценными бумагами,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кредитных организаций;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 кредитных организациях и (или) иностранных кредитных организациях, в которых управляющему открыты банковские счета для расчетов по операциям, совершаемым в рамках деятельности по управлению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ценными бумагами,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кредитных организаций;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раскрываться не позднее пяти рабочих дней со дня заключения управляющим первого договора банковского счета, в соответствии с которым управляющему открыты банковские счета для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расчетов по операциям, совершаемым в рамках деятельности по управлению ценными бумагами, в кредитной организации или иностранной кредитной организации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дней со дня прекращения договора банковского счета, в соответствии с которым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управляющему открыты банковские счета для расчетов по операциям, совершаемым в рамках деятельности по управлению ценными бумагами, в кредитной организации или иностранной кредитной организации;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заключения управляющим договора банковского счета, в соответствии с которым управляющему открыты банковские счета для расчетов по операциям, совершаемым в рамках деятельности по управлению ценными бумагами, с кредитной организацией или иностранной кредитной организацией, с которой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управляющий узнал или должен был узнать об изменении сведений, указанных в </w:t>
            </w:r>
            <w:hyperlink r:id="rId37" w:anchor="/document/408069183/entry/1312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настоящей строки, о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кредитной организации или иностранной кредитной организации, в которой управляющему открыты банковские счета для расчетов по операциям, совершаемым в рамках деятельности по управлению ценными бумагами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управляющим осуществления деятельности по управлению ценными бумагами в связи с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31.3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организациях, в которых управляющему открыты лицевые счета (счета депо) доверительного управляющего,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российских организаций, в которых управляющему открыты лицевые счета (счета депо) доверительного управляющего;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TEN или его аналога (при наличии) иностранных организаций, в которых управляющему открыты лицевые счета (счета депо) доверительного управляющего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организациях, в которых управляющему открыты лицевые счета (счета депо) доверительного управляющего,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российских организаций, в которых управляющему открыты лицевые счета (счета депо) доверительного управляющего;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TEN или его аналога (при наличии) иностранных организаций, в которых управляющему открыты лицевые счета (счета депо) доверительного управляющего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пяти рабочих дней со дня открытия управляющему первого лицевого счета (счета депо) доверительного управляющего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закрытия последнего лицевого счета (счета депо) доверительного управляющего организацией, в которой управляющему открыты лицевые счета (счета депо) доверительного управляющего;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дней со дня открытия управляющему лицевого счета (счета депо) организацией, в которой управляющему ранее не были открыты лицевые счета (счета депо) доверительного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управляющего;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управляющий узнал или должен был узнать об изменении сведений, указанных в </w:t>
            </w:r>
            <w:hyperlink r:id="rId38" w:anchor="/document/408069183/entry/1313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об организации, в которой ему открыты лицевые счета (счета депо) доверительного управляющего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быть доступна на официальном сайте до дня прекращения управляющим осуществления деятельности по управлению ценными бумагами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31.4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управляющий заключил договоры об оказании ему клиринговых услуг (при наличии),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клиринговых организаций;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наименования, TIN или его аналога (при наличии) иностранных лиц, имеющих право в соответствии с их личным законом осуществлять клиринговую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деятельность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управляющий заключил договоры об оказании ему клиринговых услуг (при наличии),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клиринговых организаций;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наименования, TIN или его аналога (при наличии) иностранных лиц, имеющих право в соответствии с их личным законом осуществлять клиринговую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деятельность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не позднее пяти рабочих дней со дня заключения управляющим первого договора об оказании клиринговых услуг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 об оказании клиринговых услуг;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заключения управляющим договора об оказании клиринговых услуг с клиринговой организацией или иностранным лицом, имеющим право в соответствии с его личным законом осуществлять клиринговую деятельность, с которой (которым)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не позднее пяти рабочих дней со дня, когда управляющий узнал или должен был узнать об изменении сведений, указанных в </w:t>
            </w:r>
            <w:hyperlink r:id="rId39" w:anchor="/document/408069183/entry/1314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 клиринговой организации или иностранном лице, имеющем право в соответствии с его личным законом осуществлять клиринговую деятельность, с которой (которым) управляющим заключен договор об оказании клиринговых услуг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быть доступна на официальном сайте до дня прекращения управляющим осуществления деятельности по управлению ценными бумагами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Информация, раскрытая до внесения изменений, должна быть доступна на официальном сайте в течение не менее пяти лет со дня раскрытия измененной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31.5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российских организаторах торговли и (или) иностранных биржах, осуществивших допуск управляющего к участию в организованных торгах, проводимых российским организатором торговли (иностранной биржей) (при наличии), с указанием: полного и сокращенного (при наличии) фирменного наименования, ОГРН, ИНН российских организаторов торговли;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наименования, TIN или его аналога (при наличии)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иностранных бирж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 российских организаторах торговли и (или) иностранных биржах, осуществивших допуск управляющего к участию в организованных торгах, проводимых российским организатором торговли (иностранной биржей) (при наличии), с указанием: полного и сокращенного (при наличии) фирменного наименования, ОГРН, ИНН российских организаторов торговли;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наименования, TIN или его аналога (при наличии)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иностранных бирж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не позднее пяти рабочих дней со дня заключения управляющим первого договора, в соответствии с которым управляющий допускается к участию в организованных торгах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договора, в соответствии с которым управляющий допускается к участию в организованных торгах;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дней со дня заключения управляющим договора, в соответствии с которым управляющий допускается к участию в организованных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торгах, с российским организатором торговли или иностранной биржей, с которыми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управляющий узнал или должен был узнать об изменении сведений, указанных в </w:t>
            </w:r>
            <w:hyperlink r:id="rId40" w:anchor="/document/408069183/entry/1315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 российском организаторе торговли или иностранной бирже, осуществивших допуск управляющего к участию в организованных торгах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быть доступна на официальном сайте до дня прекращения управляющим осуществления деятельности по управлению ценными бумагами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Информация, раскрытая до внесения изменений, должна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368CE" w:rsidRPr="00F66734" w:rsidTr="00875434">
        <w:trPr>
          <w:gridAfter w:val="1"/>
          <w:wAfter w:w="34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</w:t>
            </w:r>
          </w:p>
        </w:tc>
        <w:tc>
          <w:tcPr>
            <w:tcW w:w="13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Депозитарием дополнительно должны раскрываться:</w:t>
            </w: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Условия осуществления депозитарной деятельности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5D510F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hyperlink r:id="rId41" w:history="1">
              <w:r w:rsidR="00D10486" w:rsidRPr="00F66734">
                <w:rPr>
                  <w:rFonts w:ascii="Times New Roman" w:eastAsia="Arial" w:hAnsi="Times New Roman" w:cs="Times New Roman"/>
                  <w:bCs/>
                  <w:color w:val="0000FF"/>
                  <w:sz w:val="23"/>
                  <w:szCs w:val="23"/>
                  <w:u w:val="single"/>
                  <w:lang w:eastAsia="ar-SA"/>
                </w:rPr>
                <w:t>Изменения и дополнения № 1 в Условия осуществления депозитарной деятельности АО Банк «ТКПБ» (Клиентский регламент)</w:t>
              </w:r>
            </w:hyperlink>
          </w:p>
          <w:p w:rsidR="00D10486" w:rsidRPr="00F66734" w:rsidRDefault="00D10486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</w:p>
          <w:p w:rsidR="00D10486" w:rsidRPr="00F66734" w:rsidRDefault="005D510F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hyperlink r:id="rId42" w:history="1">
              <w:r w:rsidR="00D10486" w:rsidRPr="00F66734">
                <w:rPr>
                  <w:rFonts w:ascii="Times New Roman" w:eastAsia="Arial" w:hAnsi="Times New Roman" w:cs="Times New Roman"/>
                  <w:bCs/>
                  <w:color w:val="0000FF"/>
                  <w:sz w:val="23"/>
                  <w:szCs w:val="23"/>
                  <w:u w:val="single"/>
                  <w:lang w:eastAsia="ar-SA"/>
                </w:rPr>
                <w:t>Изменения и дополнения № 2 в Условия осуществления депозитарной деятельности АО Банк «ТКПБ» (Клиентский регламент)</w:t>
              </w:r>
            </w:hyperlink>
          </w:p>
          <w:p w:rsidR="00D10486" w:rsidRPr="00F66734" w:rsidRDefault="00D10486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</w:p>
          <w:p w:rsidR="00D10486" w:rsidRPr="00F66734" w:rsidRDefault="005D510F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hyperlink r:id="rId43" w:history="1">
              <w:r w:rsidR="00D10486" w:rsidRPr="00F66734">
                <w:rPr>
                  <w:rFonts w:ascii="Times New Roman" w:eastAsia="Arial" w:hAnsi="Times New Roman" w:cs="Times New Roman"/>
                  <w:bCs/>
                  <w:color w:val="0000FF"/>
                  <w:sz w:val="23"/>
                  <w:szCs w:val="23"/>
                  <w:u w:val="single"/>
                  <w:lang w:eastAsia="ar-SA"/>
                </w:rPr>
                <w:t xml:space="preserve">Изменения и дополнения № 3 в Условия осуществления депозитарной деятельности </w:t>
              </w:r>
              <w:r w:rsidR="00D10486" w:rsidRPr="00F66734">
                <w:rPr>
                  <w:rFonts w:ascii="Times New Roman" w:eastAsia="Arial" w:hAnsi="Times New Roman" w:cs="Times New Roman"/>
                  <w:bCs/>
                  <w:color w:val="0000FF"/>
                  <w:sz w:val="23"/>
                  <w:szCs w:val="23"/>
                  <w:u w:val="single"/>
                  <w:lang w:eastAsia="ar-SA"/>
                </w:rPr>
                <w:lastRenderedPageBreak/>
                <w:t>АО Банк «ТКПБ» (Клиентский регламент)</w:t>
              </w:r>
            </w:hyperlink>
          </w:p>
          <w:p w:rsidR="00D10486" w:rsidRPr="00F66734" w:rsidRDefault="00D10486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</w:p>
          <w:p w:rsidR="00D10486" w:rsidRPr="002A4717" w:rsidRDefault="002A4717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Style w:val="a3"/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begin"/>
            </w: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instrText xml:space="preserve"> HYPERLINK "http://tkpb.ru/media/arh/23_09_06_number4.docx" </w:instrText>
            </w: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separate"/>
            </w:r>
            <w:r w:rsidR="00D10486" w:rsidRPr="002A4717">
              <w:rPr>
                <w:rStyle w:val="a3"/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  <w:t>Изменения и дополнения № 4 в Условия осуществления депозитарной деятельности АО Банк «ТКПБ» (Клиентский регламент)</w:t>
            </w:r>
          </w:p>
          <w:p w:rsidR="00D10486" w:rsidRPr="00F66734" w:rsidRDefault="002A4717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end"/>
            </w:r>
          </w:p>
          <w:p w:rsidR="00D10486" w:rsidRPr="002A4717" w:rsidRDefault="002A4717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Style w:val="a3"/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begin"/>
            </w: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instrText xml:space="preserve"> HYPERLINK "http://tkpb.ru/media/arh/23_12_15_number5.docx" </w:instrText>
            </w: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separate"/>
            </w:r>
            <w:r w:rsidR="00D10486" w:rsidRPr="002A4717">
              <w:rPr>
                <w:rStyle w:val="a3"/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  <w:t>Изменения и дополнения № 5 в Условия осуществления депозитарной деятельности АО Банк «ТКПБ» (Клиентский регламент)</w:t>
            </w:r>
          </w:p>
          <w:p w:rsidR="00D10486" w:rsidRPr="00F66734" w:rsidRDefault="002A4717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color w:val="0000FF"/>
                <w:sz w:val="23"/>
                <w:szCs w:val="23"/>
                <w:u w:val="single"/>
                <w:lang w:eastAsia="ar-SA"/>
              </w:rPr>
              <w:fldChar w:fldCharType="end"/>
            </w: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5D510F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4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Условия осуществления депозитарной деятельности АО Банк «ТКПБ» (клиентский регламент) – действие с 15.11.2018 г.</w:t>
              </w:r>
            </w:hyperlink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51E6" w:rsidRDefault="005951E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01.04.2024</w:t>
            </w:r>
          </w:p>
          <w:p w:rsidR="005951E6" w:rsidRP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P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  <w:p w:rsidR="005951E6" w:rsidRP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  <w:p w:rsid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  <w:p w:rsid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  <w:p w:rsidR="005951E6" w:rsidRP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P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Формы документов, представляемые депонентами в депозитарий АО Банк «ТКПБ»:</w:t>
            </w: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5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Анкета депонента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6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Доверенность на распорядителя счета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7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Распоряжение о назначении оператора/попечителя счета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8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на получение ценных бумаг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9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Доверенность на совершение действий в реестрах и депозитариях-корреспондентах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0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на поставку ценных бумаг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1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на перечисление ценных бумаг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2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Залоговое поручение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3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Распоряжение на отмену поручения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  <w:tab w:val="left" w:pos="35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4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на прием документарных ценных бумаг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  <w:tab w:val="left" w:pos="35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5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на выдачу документарных ценных бумаг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  <w:tab w:val="left" w:pos="35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6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Доверенность, выданная представителю депонента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  <w:tab w:val="left" w:pos="35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7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Доверенность, выданная представитель Депонента, на предъявление ценных бумаг к экспертизе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  <w:tab w:val="left" w:pos="35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8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на экспертизу ценных бумаг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  <w:tab w:val="left" w:pos="35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9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на перерегистрацию ценных бумаг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  <w:tab w:val="left" w:pos="35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60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Передаточное распоряжение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  <w:tab w:val="left" w:pos="35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61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Договор купли – продажи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  <w:tab w:val="left" w:pos="35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62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Распоряжение на получение выписки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  <w:tab w:val="left" w:pos="35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63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на открытие счета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  <w:tab w:val="left" w:pos="35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64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Доверенность для участия в собрании акционеров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  <w:tab w:val="left" w:pos="35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65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на перечисление наличных ценных бумаг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  <w:tab w:val="left" w:pos="35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66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на перемещение бездокументарных ценных бумаг</w:t>
              </w:r>
            </w:hyperlink>
          </w:p>
          <w:p w:rsidR="00D10486" w:rsidRPr="00F66734" w:rsidRDefault="005D510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67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на перемещение документарных ценных бумаг</w:t>
              </w:r>
            </w:hyperlink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32.3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Формы документов</w:t>
            </w:r>
            <w:proofErr w:type="gramStart"/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представляемые депозитарием АО Банк «ТКПБ» депонентам:</w:t>
            </w: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5D510F" w:rsidP="00875434">
            <w:pPr>
              <w:widowControl w:val="0"/>
              <w:numPr>
                <w:ilvl w:val="0"/>
                <w:numId w:val="3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68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Отчет об исполнении операции  в Депозитарии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3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69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Отчет о проведении операций по счету за период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3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70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Отчет о состоянии незавершенных сделок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3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71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Исходящие остатки на счетах клиента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3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72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Выписка со счета</w:t>
              </w:r>
            </w:hyperlink>
          </w:p>
          <w:p w:rsidR="00D10486" w:rsidRPr="00F66734" w:rsidRDefault="005D510F" w:rsidP="00875434">
            <w:pPr>
              <w:widowControl w:val="0"/>
              <w:numPr>
                <w:ilvl w:val="0"/>
                <w:numId w:val="3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73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Форма запроса Депоненту</w:t>
              </w:r>
            </w:hyperlink>
          </w:p>
          <w:p w:rsidR="00D10486" w:rsidRPr="00F66734" w:rsidRDefault="005D510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74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Перечень документов, необходимых для открытия счета депо</w:t>
              </w:r>
            </w:hyperlink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tabs>
                <w:tab w:val="left" w:pos="1110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32.4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номинальных держателях ценных бумаг, передавших депозитарию на бессрочное хранение учетные записи и документы в отношении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ценных бумаг,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 номинальных держателей ценных бумаг, передавших депозитарию на бессрочное хранение учетные записи и документы в отношении ценных бумаг;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приема депозитарием на бессрочное хранение учетных записей и документов в отношении ценных бумаг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отсутствует 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32.5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 </w:t>
            </w:r>
            <w:hyperlink r:id="rId75" w:anchor="/document/10106464/entry/5110102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подпунктом 2 пункта 1 статьи 51</w:t>
              </w:r>
              <w:r w:rsidRPr="00F255B9">
                <w:rPr>
                  <w:rFonts w:ascii="Times New Roman" w:eastAsia="Times New Roman" w:hAnsi="Times New Roman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 1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Федерального закона "О рынке ценных бумаг" (далее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- иностранные ценные бумаги),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 организаций, передавших депозитарию на бессрочное хранение учетные записи и документы в отношении иностранных ценных бумаг;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приема депозитарием на бессрочное хранение учетных записей и документов в отношении иностранных ценных бумаг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32.6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 информационной системы (при его наличии);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полного и сокращенного (при наличии) фирменного наименования оператора информационной системы, в которой осуществляется выпуск цифровых финансовых активов, или полного и сокращенного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(при наличии) фирменного наименования оператора инвестиционной платформы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32.7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организациях, в которых депозитарию открыты лицевые счета (счета депо) номинального держателя или счета лица, действующего в интересах других лиц,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российских организаций, в которых депозитарию открыты лицевые счета (счета депо) номинального держателя или счета лица, действующего в интересах других лиц;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организаций, в которых депозитарию открыты лицевые счета (счета депо) номинального держателя или счета лица, действующего в интересах других лиц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50E80" w:rsidRPr="00E50E80" w:rsidRDefault="00E50E80" w:rsidP="00E5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50E80">
              <w:rPr>
                <w:rFonts w:ascii="Times New Roman" w:hAnsi="Times New Roman" w:cs="Times New Roman"/>
                <w:sz w:val="23"/>
                <w:szCs w:val="23"/>
              </w:rPr>
              <w:t>АКЦИОНЕРНОЕ ОБЩЕСТВО</w:t>
            </w:r>
          </w:p>
          <w:p w:rsidR="00E50E80" w:rsidRPr="00E50E80" w:rsidRDefault="00E50E80" w:rsidP="00E5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50E80">
              <w:rPr>
                <w:rFonts w:ascii="Times New Roman" w:hAnsi="Times New Roman" w:cs="Times New Roman"/>
                <w:sz w:val="23"/>
                <w:szCs w:val="23"/>
              </w:rPr>
              <w:t>"НЕЗАВИСИМАЯ РЕГИСТРАТОРСКАЯ</w:t>
            </w:r>
          </w:p>
          <w:p w:rsidR="00D10486" w:rsidRPr="00305370" w:rsidRDefault="00E50E80" w:rsidP="00E50E8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50E80">
              <w:rPr>
                <w:rFonts w:ascii="Times New Roman" w:hAnsi="Times New Roman" w:cs="Times New Roman"/>
                <w:sz w:val="23"/>
                <w:szCs w:val="23"/>
              </w:rPr>
              <w:t>КОМПАНИЯ Р.О.С.Т."</w:t>
            </w:r>
          </w:p>
          <w:p w:rsidR="00E50E80" w:rsidRPr="00305370" w:rsidRDefault="00E50E80" w:rsidP="00E50E8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50E80">
              <w:rPr>
                <w:rFonts w:ascii="Times New Roman" w:hAnsi="Times New Roman" w:cs="Times New Roman"/>
                <w:sz w:val="23"/>
                <w:szCs w:val="23"/>
              </w:rPr>
              <w:t>АО "НРК-Р.О.С.Т."</w:t>
            </w:r>
          </w:p>
          <w:p w:rsidR="00E50E80" w:rsidRPr="00305370" w:rsidRDefault="00E50E80" w:rsidP="00E50E8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50E80" w:rsidRPr="00E50E80" w:rsidRDefault="00E50E80" w:rsidP="00E50E8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50E80">
              <w:rPr>
                <w:rFonts w:ascii="Times New Roman" w:hAnsi="Times New Roman" w:cs="Times New Roman"/>
                <w:sz w:val="23"/>
                <w:szCs w:val="23"/>
              </w:rPr>
              <w:t>ОГРН 1027739216757</w:t>
            </w:r>
          </w:p>
          <w:p w:rsidR="00E50E80" w:rsidRPr="00E50E80" w:rsidRDefault="00E50E80" w:rsidP="00E50E80">
            <w:pPr>
              <w:spacing w:after="0" w:line="240" w:lineRule="auto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E50E80">
              <w:rPr>
                <w:rFonts w:ascii="Times New Roman" w:hAnsi="Times New Roman" w:cs="Times New Roman"/>
                <w:sz w:val="23"/>
                <w:szCs w:val="23"/>
              </w:rPr>
              <w:t>ИНН  7726030449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305370" w:rsidRDefault="00305370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32.8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Правила ведения реестра владельцев инвестиционных паев паевых инвестиционных фондов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32.9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Образцы форм распоряжений,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владельцев инвестиционных паев паевых инвестиционных фондов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32.10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реестрах владельцев инвестиционных паев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паев паевых инвестиционных фондов: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 и ИНН управляющей компании паевого инвестиционного фонда, с которой заключен договор на ведение реестра владельцев инвестиционных паев паевых инвестиционных фондов;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акта приема-передачи реестра владельцев инвестиционных паев паевых инвестиционных фондов (в случае прекращения договора на ведение реестра владельцев инвестиционных паев паевых инвестиционных фондов);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названия паевого инвестиционного фонда;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инвестиционных фондов)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32.11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Внутренний документ (правила) центрального депозитария по регистрации выпусков (дополнительных выпусков) эмиссионных ценных бумаг в соответствии с </w:t>
            </w:r>
            <w:hyperlink r:id="rId76" w:anchor="/document/10106464/entry/2001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1 статьи 20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32.12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тарифах на оказываемые депозитарием услуги (тарифной политике депозитария)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5D510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77" w:history="1">
              <w:r w:rsidR="00D10486" w:rsidRPr="002A4717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Прейскурант депозитарных услуг</w:t>
              </w:r>
            </w:hyperlink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32.13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(тарифная политика специализированного депозитария)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368CE" w:rsidRPr="00F66734" w:rsidTr="00875434">
        <w:trPr>
          <w:gridAfter w:val="1"/>
          <w:wAfter w:w="34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13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Регистратором дополнительно должны раскрываться:</w:t>
            </w: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33.1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реестрах владельцев ценных бумаг, в том числе реестрах владельцев инвестиционных паев паевых инвестиционных фондов,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ипотечных сертификатов участия, реестрах акций непубличного акционерного общества в виде цифровых финансовых активов (далее при совместном упоминании - Реестр), ведение которых осуществляет держатель реестра, с указанием по каждому Реестру: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 и ИНН эмитента (лица, обязанного по ценным бумагам), с которым заключен договор на ведение Реестра;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заключения договора на ведение Реестра;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акта приема-передачи Реестра (в случае прекращения договора на ведение Реестра);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полного названия паевого инвестиционного фонда, 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 реестрах владельцев ценных бумаг, в том числе реестрах владельцев инвестиционных паев паевых инвестиционных фондов,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ипотечных сертификатов участия, реестрах акций непубличного акционерного общества в виде цифровых финансовых активов (далее при совместном упоминании - Реестр), ведение которых осуществляет держатель реестра, с указанием по каждому Реестру: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 и ИНН эмитента (лица, обязанного по ценным бумагам), с которым заключен договор на ведение Реестра;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заключения договора на ведение Реестра;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акта приема-передачи Реестра (в случае прекращения договора на ведение Реестра);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полного названия паевого инвестиционного фонда, 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не позднее пяти рабочих дней со дня заключения регистратором первого договора на ведение Реестра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дней со дня прекращения договора на ведение Реестра;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заключения регистратором договора на ведение Реестра с эмитентом (лицом, обязанным по ценным бумагам), с которым ранее не был заключен такой договор (заключения договора на ведение реестра владельцев инвестиционных паев паевого инвестиционного фонда, в отношении которого ранее не был заключен такой договор);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регистратор узнал или должен был узнать об изменении сведений, указанных в </w:t>
            </w:r>
            <w:hyperlink r:id="rId78" w:anchor="/document/408069183/entry/1334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об эмитенте (лице, обязанном по ценным бумагам) (о паевом инвестиционном фонде)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регистратором осуществления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эмитентах (лицах, обязанных по ценным бумагам), Реестры которых переведены регистратором в режим хранения и (или) приняты регистратором на хранение, с указанием: полного и сокращенного (при наличии) фирменного наименования, ИНН и ОГРН эмитента (лица, обязанного по ценным бумагам); даты и основания перевода Реестра в режим хранения и (или) принятия Реестра на хранение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эмитентах (лицах, обязанных по ценным бумагам), Реестры которых переведены регистратором в режим хранения и (или) приняты регистратором на хранение, с указанием: полного и сокращенного (при наличии) фирменного наименования, ИНН и ОГРН эмитента (лица, обязанного по ценным бумагам); даты и основания перевода Реестра в режим хранения и (или) принятия Реестра на хранение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пяти рабочих дней со дня перевода регистратором в режим хранения и (или) принятия регистратором на хранение первого Реестра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не позднее пяти рабочих дней со дня изменения информации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Информация, раскрытая до внесения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трансфер-агентах с указанием их полного и сокращенного (при наличии) фирменного наименования, ОГРН и ИНН, адреса трансфер-агента в пределах места нахождения трансфер-агента, указанного в ЕГРЮЛ, номера телефона, факса (при наличии факса) трансфер-агента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трансфер-агентах с указанием их полного и сокращенного (при наличии) фирменного наименования, ОГРН и ИНН, адреса трансфер-агента в пределах места нахождения трансфер-агента, указанного в ЕГРЮЛ, номера телефона, факса (при наличии факса) трансфер-агента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в случае привлечения регистратором для выполнения части своих функций трансфер-агентов.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пяти рабочих дней со дня заключения регистратором первого договора поручения (агентского договора) с трансфер-агентом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 поручения (агентского договора) с трансфер-агентом;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заключения регистратором договора поручения (агентского договора) с трансфер-агентом, с которым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регистратор узнал или должен был узнать об изменении сведений, указанных в </w:t>
            </w:r>
            <w:hyperlink r:id="rId79" w:anchor="/document/408069183/entry/1336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 трансфер-агенте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33.4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об эмитентах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(управляющих компаниях паевых инвестиционных фондов, управляющих ипотечным покрытием), осуществляющих по договору на ведение Реестра прием и передачу документов, предусмотренных </w:t>
            </w:r>
            <w:hyperlink r:id="rId80" w:anchor="/document/10106464/entry/81004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4 статьи 8</w:t>
              </w:r>
              <w:r w:rsidRPr="00F255B9">
                <w:rPr>
                  <w:rFonts w:ascii="Times New Roman" w:eastAsia="Times New Roman" w:hAnsi="Times New Roman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 1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бумаг", с указанием полного и сокращенного (при наличии) фирменного наименования, ОГРН и ИНН таких эмитентов (управляющих компаний паевых инвестиционных фондов, управляющих ипотечным покрытием), их адреса в пределах их места нахождения, указанного в ЕГРЮЛ, номера их телефона и факса (при наличии факса)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об эмитентах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(управляющих компаниях паевых инвестиционных фондов, управляющих ипотечным покрытием), осуществляющих по договору на ведение Реестра прием и передачу документов, предусмотренных </w:t>
            </w:r>
            <w:hyperlink r:id="rId81" w:anchor="/document/10106464/entry/81004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4 статьи 8</w:t>
              </w:r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vertAlign w:val="superscript"/>
                  <w:lang w:eastAsia="ru-RU"/>
                </w:rPr>
                <w:t> 1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бумаг", с указанием полного и сокращенного (при наличии) фирменного наименования, ОГРН и ИНН таких эмитентов (управляющих компаний паевых инвестиционных фондов, управляющих ипотечным покрытием), их адреса в пределах их места нахождения, указанного в ЕГРЮЛ, номера их телефона и факса (при наличии факса)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раскрываться не позднее пяти рабочих дней со дня заключения регистратором первого договора на ведение Реестра, предусматривающего осуществление эмитентом (управляющей компанией паевых инвестиционных фондов, управляющим ипотечным покрытием) приема и передачи документов, предусмотренных </w:t>
            </w:r>
            <w:hyperlink r:id="rId82" w:anchor="/document/10106464/entry/81004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4 статьи 8</w:t>
              </w:r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vertAlign w:val="superscript"/>
                  <w:lang w:eastAsia="ru-RU"/>
                </w:rPr>
                <w:t> 1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В случае изменения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 на ведение Реестра, предусматривающего осуществление эмитентом (управляющей компанией паевых инвестиционных фондов, управляющим ипотечным покрытием) приема и передачи документов, предусмотренных </w:t>
            </w:r>
            <w:hyperlink r:id="rId83" w:anchor="/document/10106464/entry/81004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4 статьи 8</w:t>
              </w:r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vertAlign w:val="superscript"/>
                  <w:lang w:eastAsia="ru-RU"/>
                </w:rPr>
                <w:t> 1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заключения регистратором договора на ведение Реестра, предусматривающего осуществление эмитентом (управляющей компанией паевых инвестиционных фондов, управляющим ипотечным покрытием) приема и передачи документов, предусмотренных </w:t>
            </w:r>
            <w:hyperlink r:id="rId84" w:anchor="/document/10106464/entry/81004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4 статьи 8</w:t>
              </w:r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vertAlign w:val="superscript"/>
                  <w:lang w:eastAsia="ru-RU"/>
                </w:rPr>
                <w:t> 1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Федерального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закона "О рынке ценных бумаг", с эмитентом (управляющей компанией паевых инвестиционных фондов, управляющим ипотечным покрытием), с которым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регистратор узнал или должен был узнать об изменении сведений, указанных в </w:t>
            </w:r>
            <w:hyperlink r:id="rId85" w:anchor="/document/408069183/entry/1337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об эмитенте (управляющей компании паевых инвестиционных фондов, управляющем ипотечным покрытием)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Правила ведения реестра владельцев эмиссионных ценных бумаг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Правила ведения реестра владельцев эмиссионных ценных бумаг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получения регистратором выписки из реестра профессиональных участников, которой он был уведомлен о выдаче ему лицензии на осуществление деятельности по ведению реестра владельцев ценных бумаг;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дней со дня утверждения регистратором правил ведения реестра владельцев эмиссионных ценных бумаг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В случае изменения информации измененная информация должна раскрываться не позднее чем за пятнадцать рабочих дней до дня вступления в силу изменений, внесенных в правила ведения реестра владельцев эмиссионных ценных бумаг (новой редакции правил ведения реестра владельцев эмиссионных ценных бумаг), с описанием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вносимых изменений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Правила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Правила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получения регистратором выписки из реестра профессиональных участников, которой он был уведомлен о выдаче ему лицензии на осуществление деятельности по ведению реестра владельцев ценных бумаг;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утверждения регистратором правил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не позднее чем за пятнадцать рабочих дней до дня вступления в силу изменений, внесенных в правила ведения реестра владельцев инвестиционных паев паевых инвестиционных фондов, ипотечных сертификатов участия (новой редакции правил ведения реестра владельцев инвестиционных паев паевых инвестиционных фондов, ипотечных сертификатов участия), с описанием вносимых изменений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проведение операций по лицевым счетам и за предоставление информации из Реестра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проведение операций по лицевым счетам и за предоставление информации из Реестра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одного рабочего дня со дня получения регистратором выписки из реестра профессиональных участников, которой он был уведомлен о выдаче ему лицензии на осуществление деятельности по ведению реестра владельцев ценных бумаг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не позднее чем за десять рабочих дней до дня вступления в силу изменений, внесенных в информацию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проведение операций по лицевым счетам и за предоставление информации из Реестра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33.8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Образцы форм распоряжений,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Образцы форм распоряжений,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дней со дня получения регистратором выписки из реестра профессиональных участников, которой он был уведомлен о выдаче ему лицензии на осуществление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деятельности по ведению реестра владельцев ценных бумаг;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утверждения регистратором правил ведения реестра владельцев эмиссионных ценных бумаг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В случае изменения информации измененная информация должна раскрываться не позднее чем за пятнадцать рабочих дней до дня вступления в силу изменений, внесенных в формы распоряжений, на основании которых регистратор проводит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операции в реестре владельцев эмиссионных ценных бумаг (новой редакции форм таких распоряжений)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Образцы форм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Образцы форм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получения регистратором выписки из реестра профессиональных участников, которой он был уведомлен о выдаче ему лицензии на осуществление деятельности по ведению реестра владельцев ценных бумаг;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дней со дня утверждения регистратором правил ведения реестра владельцев инвестиционных паев паевых инвестиционных фондов, ипотечных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сертификатов участия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В случае изменения информации измененная информация должна раскрываться не позднее чем за пятнадцать рабочих дней до дня вступления в силу изменений, внесенных в формы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(новой редакции форм таких распоряжений)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Информация, раскрытая до внесения изменений, должна быть доступна на официальном сайте в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33.10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Сведения о несоответствии регистратора требованиям, установленным </w:t>
            </w:r>
            <w:hyperlink r:id="rId86" w:anchor="/document/70700454/entry/2101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частью 1 статьи 2</w:t>
              </w:r>
              <w:r w:rsidRPr="00F255B9">
                <w:rPr>
                  <w:rFonts w:ascii="Times New Roman" w:eastAsia="Times New Roman" w:hAnsi="Times New Roman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 1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от 21 июля 2014 года N 213-Ф3, с указанием требований, которым регистратор не соответствует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Сведения о несоответствии регистратора требованиям, установленным </w:t>
            </w:r>
            <w:hyperlink r:id="rId87" w:anchor="/document/70700454/entry/2101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частью 1 статьи 2</w:t>
              </w:r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vertAlign w:val="superscript"/>
                  <w:lang w:eastAsia="ru-RU"/>
                </w:rPr>
                <w:t> 1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от 21 июля 2014 года N 213-Ф3, с указанием требований, которым регистратор не соответствует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одного рабочего дня со дня, когда регистратор узнал или должен был узнать о факте своего несоответствия требованиям, установленным </w:t>
            </w:r>
            <w:hyperlink r:id="rId88" w:anchor="/document/70700454/entry/2101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частью 1 статьи 2</w:t>
              </w:r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vertAlign w:val="superscript"/>
                  <w:lang w:eastAsia="ru-RU"/>
                </w:rPr>
                <w:t> 1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N 213-Ф3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не позднее одного рабочего дня со дня, когда регистратор узнал или должен был узнать о факте своего соответствия требованиям, установленным </w:t>
            </w:r>
            <w:hyperlink r:id="rId89" w:anchor="/document/70700454/entry/2101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частью 1 статьи 2</w:t>
              </w:r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vertAlign w:val="superscript"/>
                  <w:lang w:eastAsia="ru-RU"/>
                </w:rPr>
                <w:t> 1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N 213-Ф3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33.11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прекращении договора на ведение Реестра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полного и сокращенного (при наличии) фирменного наименования, ОГРН и ИНН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эмитента (лица, обязанного по ценным бумагам), с которым был заключен договор на ведение Реестра;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прекращения договора на ведение Реестра;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 прекращении договора на ведение Реестра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полного и сокращенного (при наличии) фирменного наименования, ОГРН и ИНН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эмитента (лица, обязанного по ценным бумагам), с которым был заключен договор на ведение Реестра;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прекращения договора на ведение Реестра;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не позднее одного рабочего дня, следующего за днем прекращения договора на ведение Реестра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В случае изменения информации (в том числе в случае возобновления ведения Реестра) измененная информация должна раскрываться не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позднее пяти рабочих дней со дня изменения информации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регистратором осуществления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 (в том числе в случае возобновления ведения Реестра),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Внутренний документ (правила) регистратора по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регистрации выпусков (дополнительных выпусков) эмиссионных ценных бумаг в соответствии с </w:t>
            </w:r>
            <w:hyperlink r:id="rId90" w:anchor="/document/10106464/entry/2001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1 статьи 20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Внутренний документ (правила) регистратора по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регистрации выпусков (дополнительных выпусков) эмиссионных ценных бумаг в соответствии с </w:t>
            </w:r>
            <w:hyperlink r:id="rId91" w:anchor="/document/10106464/entry/2001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1 статьи 20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 (при наличии)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раскрываться не позднее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трех рабочих дней со дня утверждения внутреннего документа (правил) регистратора по регистрации выпусков (дополнительных выпусков) эмиссионных ценных бумаг в соответствии с </w:t>
            </w:r>
            <w:hyperlink r:id="rId92" w:anchor="/document/10106464/entry/2001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1 статьи 20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В случае изменения информации измененная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не позднее чем за десять рабочих дней до дня вступления в силу изменений, внесенных во внутренний документ (правила) регистратора по регистрации выпусков (дополнительных выпусков) эмиссионных ценных бумаг (новой редакции такого внутреннего документа (правил), с описанием вносимых изменений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368CE" w:rsidRPr="00F66734" w:rsidTr="00875434">
        <w:trPr>
          <w:gridAfter w:val="1"/>
          <w:wAfter w:w="34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34</w:t>
            </w:r>
          </w:p>
        </w:tc>
        <w:tc>
          <w:tcPr>
            <w:tcW w:w="13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Профессиональным участником, осуществляющим деятельность по инвестиционному консультированию (далее - инвестиционный советник), дополнительно должны раскрываться:</w:t>
            </w: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34.1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судебных спорах, в которых инвестиционный советник выступает в качестве ответчика, по искам, связанным с осуществлением инвестиционным советником деятельности по инвестиционному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индивидуальных инвестиционных рекомендаций (далее - программа) (при наличии),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 суда, рассматривающего спор;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дела;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даты судебного акта, которым заканчивается производство по делу в суде;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размера искового требования.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раскрывается в части, не раскрытой по </w:t>
            </w:r>
            <w:hyperlink r:id="rId93" w:anchor="/document/408069183/entry/1026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строке 26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настоящего приложения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 судебных спорах, в которых инвестиционный советник выступает в качестве ответчика, по искам, связанным с осуществлением инвестиционным советником деятельности по инвестиционному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индивидуальных инвестиционных рекомендаций (далее - программа) (при наличии),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 суда, рассматривающего спор;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дела;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даты судебного акта, которым заканчивается производство по делу в суде;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размера искового требования.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раскрывается в части, не раскрытой по </w:t>
            </w:r>
            <w:hyperlink r:id="rId94" w:anchor="/document/408069183/entry/1026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строке 26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настоящего приложения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не позднее двух рабочих дней со дня получения инвестиционным советником информации о вынесении судом определения о принятии искового заявления к производству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не позднее двух рабочих дней со дня изменения информации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должна быть доступна на официальном сайте до дня прекращения инвестиционным советником осуществления всех видов профессиональной деятельности на рынке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ценных бумаг в связи с аннулированием лицензий на осуществление профессиональной деятельности на рынке ценных бумаг и (или) исключением сведений о нем из единого реестра инвестиционных советников.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34.2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 программы;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наличия аккредитации программы;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аккредитации программы;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наименования и адреса сайта в сети "Интернет" организации, осуществившей аккредитацию;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описания рисков, связанных с использованием программы, или ссылки на страницу сайта в сети "Интернет", содержащую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описание указанных рисков;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 программы;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наличия аккредитации программы;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аккредитации программы;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наименования и адреса сайта в сети "Интернет" организации, осуществившей аккредитацию;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описания рисков, связанных с использованием программы, или ссылки на страницу сайта в сети "Интернет", содержащую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описание указанных рисков;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не позднее дня начала использования инвестиционным советником программы в своей деятельности по инвестиционному консультированию.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раскрывается в случае предоставления инвестиционным советником индивидуальных инвестиционных рекомендаций посредством программ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не позднее пяти рабочих дней со дня, когда инвестиционный советник узнал или должен был узнать об изменении информации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инвестиционным советником осуществления деятельности инвестиционного советника в связи с исключением сведений о нем из единого реестра инвестиционных советников.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DC582E" w:rsidRPr="004368CE" w:rsidRDefault="00DC582E"/>
    <w:p w:rsidR="0002652D" w:rsidRPr="00F66734" w:rsidRDefault="0002652D">
      <w:pPr>
        <w:rPr>
          <w:rFonts w:ascii="Times New Roman" w:hAnsi="Times New Roman" w:cs="Times New Roman"/>
          <w:sz w:val="23"/>
          <w:szCs w:val="23"/>
        </w:rPr>
      </w:pPr>
    </w:p>
    <w:sectPr w:rsidR="0002652D" w:rsidRPr="00F66734" w:rsidSect="0002652D">
      <w:headerReference w:type="even" r:id="rId95"/>
      <w:headerReference w:type="default" r:id="rId96"/>
      <w:footerReference w:type="even" r:id="rId97"/>
      <w:footerReference w:type="default" r:id="rId98"/>
      <w:headerReference w:type="first" r:id="rId99"/>
      <w:footerReference w:type="first" r:id="rId10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10F" w:rsidRDefault="005D510F" w:rsidP="004368CE">
      <w:pPr>
        <w:spacing w:after="0" w:line="240" w:lineRule="auto"/>
      </w:pPr>
      <w:r>
        <w:separator/>
      </w:r>
    </w:p>
  </w:endnote>
  <w:endnote w:type="continuationSeparator" w:id="0">
    <w:p w:rsidR="005D510F" w:rsidRDefault="005D510F" w:rsidP="0043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8E" w:rsidRDefault="00A012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8E" w:rsidRDefault="00A0128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8E" w:rsidRDefault="00A012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10F" w:rsidRDefault="005D510F" w:rsidP="004368CE">
      <w:pPr>
        <w:spacing w:after="0" w:line="240" w:lineRule="auto"/>
      </w:pPr>
      <w:r>
        <w:separator/>
      </w:r>
    </w:p>
  </w:footnote>
  <w:footnote w:type="continuationSeparator" w:id="0">
    <w:p w:rsidR="005D510F" w:rsidRDefault="005D510F" w:rsidP="00436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8E" w:rsidRDefault="00A012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8E" w:rsidRPr="004368CE" w:rsidRDefault="00A0128E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8E" w:rsidRDefault="00A012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17748"/>
    <w:multiLevelType w:val="hybridMultilevel"/>
    <w:tmpl w:val="95708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B78AD"/>
    <w:multiLevelType w:val="hybridMultilevel"/>
    <w:tmpl w:val="84BC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42E1A"/>
    <w:multiLevelType w:val="hybridMultilevel"/>
    <w:tmpl w:val="BEA0B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2D"/>
    <w:rsid w:val="00001F4E"/>
    <w:rsid w:val="00002563"/>
    <w:rsid w:val="0002652D"/>
    <w:rsid w:val="000C692B"/>
    <w:rsid w:val="00192463"/>
    <w:rsid w:val="001A64C1"/>
    <w:rsid w:val="001D2B67"/>
    <w:rsid w:val="001E35A6"/>
    <w:rsid w:val="00215716"/>
    <w:rsid w:val="00225F88"/>
    <w:rsid w:val="002A4717"/>
    <w:rsid w:val="002C15C4"/>
    <w:rsid w:val="002D467B"/>
    <w:rsid w:val="00305370"/>
    <w:rsid w:val="00346092"/>
    <w:rsid w:val="004368CE"/>
    <w:rsid w:val="004822CA"/>
    <w:rsid w:val="004C626F"/>
    <w:rsid w:val="004C73AF"/>
    <w:rsid w:val="005951E6"/>
    <w:rsid w:val="005D510F"/>
    <w:rsid w:val="00601D29"/>
    <w:rsid w:val="00663C1C"/>
    <w:rsid w:val="00676E9F"/>
    <w:rsid w:val="006A7CE5"/>
    <w:rsid w:val="00795197"/>
    <w:rsid w:val="007A3CD1"/>
    <w:rsid w:val="00875434"/>
    <w:rsid w:val="008F2063"/>
    <w:rsid w:val="00921C80"/>
    <w:rsid w:val="00937EA2"/>
    <w:rsid w:val="00A0128E"/>
    <w:rsid w:val="00A07AF8"/>
    <w:rsid w:val="00A61D20"/>
    <w:rsid w:val="00A84842"/>
    <w:rsid w:val="00AA0E72"/>
    <w:rsid w:val="00AF0DFA"/>
    <w:rsid w:val="00B974A0"/>
    <w:rsid w:val="00BA367F"/>
    <w:rsid w:val="00C31922"/>
    <w:rsid w:val="00C61C01"/>
    <w:rsid w:val="00CA26B2"/>
    <w:rsid w:val="00CF2837"/>
    <w:rsid w:val="00D05A2A"/>
    <w:rsid w:val="00D10486"/>
    <w:rsid w:val="00D46F39"/>
    <w:rsid w:val="00D6101D"/>
    <w:rsid w:val="00DC582E"/>
    <w:rsid w:val="00E17691"/>
    <w:rsid w:val="00E50E80"/>
    <w:rsid w:val="00E649E3"/>
    <w:rsid w:val="00ED4514"/>
    <w:rsid w:val="00F632C4"/>
    <w:rsid w:val="00F66734"/>
    <w:rsid w:val="00F67D24"/>
    <w:rsid w:val="00FE373B"/>
    <w:rsid w:val="00FF0322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667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652D"/>
  </w:style>
  <w:style w:type="character" w:customStyle="1" w:styleId="entry">
    <w:name w:val="entry"/>
    <w:basedOn w:val="a0"/>
    <w:rsid w:val="0002652D"/>
  </w:style>
  <w:style w:type="paragraph" w:customStyle="1" w:styleId="s1">
    <w:name w:val="s_1"/>
    <w:basedOn w:val="a"/>
    <w:rsid w:val="000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265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652D"/>
    <w:rPr>
      <w:color w:val="800080"/>
      <w:u w:val="single"/>
    </w:rPr>
  </w:style>
  <w:style w:type="paragraph" w:customStyle="1" w:styleId="ConsPlusNormal">
    <w:name w:val="ConsPlusNormal"/>
    <w:rsid w:val="000265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6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3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68CE"/>
  </w:style>
  <w:style w:type="paragraph" w:styleId="a7">
    <w:name w:val="footer"/>
    <w:basedOn w:val="a"/>
    <w:link w:val="a8"/>
    <w:uiPriority w:val="99"/>
    <w:unhideWhenUsed/>
    <w:rsid w:val="0043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6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667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652D"/>
  </w:style>
  <w:style w:type="character" w:customStyle="1" w:styleId="entry">
    <w:name w:val="entry"/>
    <w:basedOn w:val="a0"/>
    <w:rsid w:val="0002652D"/>
  </w:style>
  <w:style w:type="paragraph" w:customStyle="1" w:styleId="s1">
    <w:name w:val="s_1"/>
    <w:basedOn w:val="a"/>
    <w:rsid w:val="000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265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652D"/>
    <w:rPr>
      <w:color w:val="800080"/>
      <w:u w:val="single"/>
    </w:rPr>
  </w:style>
  <w:style w:type="paragraph" w:customStyle="1" w:styleId="ConsPlusNormal">
    <w:name w:val="ConsPlusNormal"/>
    <w:rsid w:val="000265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6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3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68CE"/>
  </w:style>
  <w:style w:type="paragraph" w:styleId="a7">
    <w:name w:val="footer"/>
    <w:basedOn w:val="a"/>
    <w:link w:val="a8"/>
    <w:uiPriority w:val="99"/>
    <w:unhideWhenUsed/>
    <w:rsid w:val="0043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6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://www.tkpb.ru/index.php/disclosure/2010-10-08-08-23-48" TargetMode="External"/><Relationship Id="rId42" Type="http://schemas.openxmlformats.org/officeDocument/2006/relationships/hyperlink" Target="http://tkpb.ru/media/arh/20_07_15_number2.docx" TargetMode="External"/><Relationship Id="rId47" Type="http://schemas.openxmlformats.org/officeDocument/2006/relationships/hyperlink" Target="http://tkpb.ru/media/arh/19.2.3.docx" TargetMode="External"/><Relationship Id="rId63" Type="http://schemas.openxmlformats.org/officeDocument/2006/relationships/hyperlink" Target="http://tkpb.ru/media/arh/19.2.19.docx" TargetMode="External"/><Relationship Id="rId68" Type="http://schemas.openxmlformats.org/officeDocument/2006/relationships/hyperlink" Target="http://tkpb.ru/media/arh/19.3.1.docx" TargetMode="External"/><Relationship Id="rId84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16" Type="http://schemas.openxmlformats.org/officeDocument/2006/relationships/hyperlink" Target="http://tkpb.ru/media/arh/regl151118.doc" TargetMode="External"/><Relationship Id="rId11" Type="http://schemas.openxmlformats.org/officeDocument/2006/relationships/hyperlink" Target="http://tkpb.ru/media/arh/15.2.docx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53" Type="http://schemas.openxmlformats.org/officeDocument/2006/relationships/hyperlink" Target="http://tkpb.ru/media/arh/19.2.9.docx" TargetMode="External"/><Relationship Id="rId58" Type="http://schemas.openxmlformats.org/officeDocument/2006/relationships/hyperlink" Target="http://tkpb.ru/media/arh/19.2.14.docx" TargetMode="External"/><Relationship Id="rId74" Type="http://schemas.openxmlformats.org/officeDocument/2006/relationships/hyperlink" Target="http://tkpb.ru/media/arh/19.3.7.docx" TargetMode="External"/><Relationship Id="rId79" Type="http://schemas.openxmlformats.org/officeDocument/2006/relationships/hyperlink" Target="https://internet.garant.ru/" TargetMode="External"/><Relationship Id="rId102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s://internet.garant.ru/" TargetMode="External"/><Relationship Id="rId95" Type="http://schemas.openxmlformats.org/officeDocument/2006/relationships/header" Target="header1.xm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43" Type="http://schemas.openxmlformats.org/officeDocument/2006/relationships/hyperlink" Target="http://tkpb.ru/media/arh/23_04_25_number3.docx" TargetMode="External"/><Relationship Id="rId48" Type="http://schemas.openxmlformats.org/officeDocument/2006/relationships/hyperlink" Target="http://tkpb.ru/media/arh/19.2.4.docx" TargetMode="External"/><Relationship Id="rId64" Type="http://schemas.openxmlformats.org/officeDocument/2006/relationships/hyperlink" Target="http://tkpb.ru/media/arh/19.2.20.docx" TargetMode="External"/><Relationship Id="rId69" Type="http://schemas.openxmlformats.org/officeDocument/2006/relationships/hyperlink" Target="http://tkpb.ru/media/arh/19.3.2.docx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://tkpb.ru/media/arh/19.2.2.docx" TargetMode="External"/><Relationship Id="rId59" Type="http://schemas.openxmlformats.org/officeDocument/2006/relationships/hyperlink" Target="http://tkpb.ru/media/arh/19.2.15.docx" TargetMode="External"/><Relationship Id="rId67" Type="http://schemas.openxmlformats.org/officeDocument/2006/relationships/hyperlink" Target="http://tkpb.ru/media/arh/19.2.23.docx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://tkpb.ru/media/arh/izm19.1.docx" TargetMode="External"/><Relationship Id="rId54" Type="http://schemas.openxmlformats.org/officeDocument/2006/relationships/hyperlink" Target="http://tkpb.ru/media/arh/19.2.10.docx" TargetMode="External"/><Relationship Id="rId62" Type="http://schemas.openxmlformats.org/officeDocument/2006/relationships/hyperlink" Target="http://tkpb.ru/media/arh/19.2.18.docx" TargetMode="External"/><Relationship Id="rId70" Type="http://schemas.openxmlformats.org/officeDocument/2006/relationships/hyperlink" Target="http://tkpb.ru/media/arh/19.3.3.docx" TargetMode="External"/><Relationship Id="rId75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tkpb.ru/media/arh/izm19.1.docx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://tkpb.ru/media/arh/19.2.5.docx" TargetMode="External"/><Relationship Id="rId57" Type="http://schemas.openxmlformats.org/officeDocument/2006/relationships/hyperlink" Target="http://tkpb.ru/media/arh/19.2.13.docx" TargetMode="External"/><Relationship Id="rId10" Type="http://schemas.openxmlformats.org/officeDocument/2006/relationships/hyperlink" Target="http://tkpb.ru/media/arh/15.1.docx" TargetMode="External"/><Relationship Id="rId31" Type="http://schemas.openxmlformats.org/officeDocument/2006/relationships/hyperlink" Target="mailto:complaint@tkpb.tambov.ru" TargetMode="External"/><Relationship Id="rId44" Type="http://schemas.openxmlformats.org/officeDocument/2006/relationships/hyperlink" Target="http://tkpb.ru/media/arh/regl151118.doc" TargetMode="External"/><Relationship Id="rId52" Type="http://schemas.openxmlformats.org/officeDocument/2006/relationships/hyperlink" Target="http://tkpb.ru/media/arh/19.2.8.docx" TargetMode="External"/><Relationship Id="rId60" Type="http://schemas.openxmlformats.org/officeDocument/2006/relationships/hyperlink" Target="http://tkpb.ru/media/arh/19.2.16.docx" TargetMode="External"/><Relationship Id="rId65" Type="http://schemas.openxmlformats.org/officeDocument/2006/relationships/hyperlink" Target="http://tkpb.ru/media/arh/19.2.21.docx" TargetMode="External"/><Relationship Id="rId73" Type="http://schemas.openxmlformats.org/officeDocument/2006/relationships/hyperlink" Target="http://tkpb.ru/media/arh/19.3.6.docx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https://internet.garant.ru/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eader" Target="header3.xml"/><Relationship Id="rId10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kpb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50" Type="http://schemas.openxmlformats.org/officeDocument/2006/relationships/hyperlink" Target="http://tkpb.ru/media/arh/19.2.6.docx" TargetMode="External"/><Relationship Id="rId55" Type="http://schemas.openxmlformats.org/officeDocument/2006/relationships/hyperlink" Target="http://tkpb.ru/media/arh/19.2.11.docx" TargetMode="External"/><Relationship Id="rId76" Type="http://schemas.openxmlformats.org/officeDocument/2006/relationships/hyperlink" Target="https://internet.garant.ru/" TargetMode="External"/><Relationship Id="rId97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://tkpb.ru/media/arh/19.3.4.docx" TargetMode="External"/><Relationship Id="rId9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://tkpb.ru/media/arh/19.2.1.docx" TargetMode="External"/><Relationship Id="rId66" Type="http://schemas.openxmlformats.org/officeDocument/2006/relationships/hyperlink" Target="http://tkpb.ru/media/arh/19.2.22.docx" TargetMode="External"/><Relationship Id="rId87" Type="http://schemas.openxmlformats.org/officeDocument/2006/relationships/hyperlink" Target="https://internet.garant.ru/" TargetMode="External"/><Relationship Id="rId61" Type="http://schemas.openxmlformats.org/officeDocument/2006/relationships/hyperlink" Target="http://tkpb.ru/media/arh/19.2.17.docx" TargetMode="External"/><Relationship Id="rId82" Type="http://schemas.openxmlformats.org/officeDocument/2006/relationships/hyperlink" Target="https://internet.garant.ru/" TargetMode="External"/><Relationship Id="rId19" Type="http://schemas.openxmlformats.org/officeDocument/2006/relationships/hyperlink" Target="http://www.tkpb.ru/index.php/disclosure/2010-10-08-08-18-40" TargetMode="External"/><Relationship Id="rId14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56" Type="http://schemas.openxmlformats.org/officeDocument/2006/relationships/hyperlink" Target="http://tkpb.ru/media/arh/19.2.12.docx" TargetMode="External"/><Relationship Id="rId77" Type="http://schemas.openxmlformats.org/officeDocument/2006/relationships/hyperlink" Target="http://tkpb.ru/media/arh/prisecurant.DOC" TargetMode="External"/><Relationship Id="rId100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hyperlink" Target="http://tkpb.ru/media/arh/19.2.7.docx" TargetMode="External"/><Relationship Id="rId72" Type="http://schemas.openxmlformats.org/officeDocument/2006/relationships/hyperlink" Target="http://tkpb.ru/media/arh/19.3.5.docx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footer" Target="footer2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39F7-16A2-4A08-8E15-CC871FF4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13170</Words>
  <Characters>75075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Светлана Валерьевна</dc:creator>
  <cp:lastModifiedBy>Филимонова Н.Ю.</cp:lastModifiedBy>
  <cp:revision>2</cp:revision>
  <dcterms:created xsi:type="dcterms:W3CDTF">2026-01-22T09:21:00Z</dcterms:created>
  <dcterms:modified xsi:type="dcterms:W3CDTF">2026-01-22T09:21:00Z</dcterms:modified>
</cp:coreProperties>
</file>